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/>
        </w:rPr>
        <w:drawing>
          <wp:inline distT="0" distB="0" distL="114300" distR="114300">
            <wp:extent cx="3307715" cy="993775"/>
            <wp:effectExtent l="0" t="0" r="6985" b="6350"/>
            <wp:docPr id="3" name="图片 1" descr="策划书图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策划书图标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Toc21385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郑州工商学院信息工程学院</w:t>
      </w:r>
      <w:bookmarkEnd w:id="0"/>
    </w:p>
    <w:p>
      <w:pPr>
        <w:adjustRightInd w:val="0"/>
        <w:snapToGrid w:val="0"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关于开展环保创意宿舍评选活动</w:t>
      </w:r>
    </w:p>
    <w:p>
      <w:pPr>
        <w:jc w:val="both"/>
        <w:rPr>
          <w:rFonts w:hint="eastAsia" w:ascii="黑体" w:hAnsi="黑体" w:eastAsia="黑体" w:cs="黑体"/>
          <w:b/>
          <w:color w:val="FF0000"/>
          <w:sz w:val="48"/>
          <w:szCs w:val="48"/>
        </w:rPr>
      </w:pPr>
    </w:p>
    <w:p>
      <w:pPr>
        <w:spacing w:line="220" w:lineRule="atLeast"/>
        <w:ind w:firstLine="600" w:firstLineChars="200"/>
      </w:pPr>
    </w:p>
    <w:p>
      <w:pPr>
        <w:pStyle w:val="8"/>
        <w:spacing w:line="220" w:lineRule="atLeast"/>
        <w:ind w:left="420" w:firstLine="0" w:firstLineChars="0"/>
        <w:jc w:val="center"/>
        <w:outlineLvl w:val="0"/>
        <w:rPr>
          <w:rFonts w:hint="eastAsia" w:ascii="楷体" w:hAnsi="楷体" w:eastAsia="楷体" w:cs="楷体"/>
          <w:b/>
          <w:sz w:val="96"/>
          <w:szCs w:val="96"/>
        </w:rPr>
      </w:pPr>
      <w:bookmarkStart w:id="1" w:name="_Toc12695"/>
      <w:r>
        <w:rPr>
          <w:rFonts w:hint="eastAsia" w:ascii="楷体" w:hAnsi="楷体" w:eastAsia="楷体" w:cs="楷体"/>
          <w:b/>
          <w:sz w:val="96"/>
          <w:szCs w:val="96"/>
        </w:rPr>
        <w:t>策</w:t>
      </w:r>
      <w:bookmarkEnd w:id="1"/>
    </w:p>
    <w:p>
      <w:pPr>
        <w:pStyle w:val="8"/>
        <w:spacing w:line="220" w:lineRule="atLeast"/>
        <w:ind w:left="420" w:firstLine="0" w:firstLineChars="0"/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>
      <w:pPr>
        <w:pStyle w:val="8"/>
        <w:spacing w:line="220" w:lineRule="atLeast"/>
        <w:ind w:left="420" w:firstLine="0" w:firstLineChars="0"/>
        <w:jc w:val="center"/>
        <w:outlineLvl w:val="0"/>
        <w:rPr>
          <w:rFonts w:hint="eastAsia" w:ascii="楷体" w:hAnsi="楷体" w:eastAsia="楷体" w:cs="楷体"/>
          <w:b/>
          <w:sz w:val="96"/>
          <w:szCs w:val="96"/>
        </w:rPr>
      </w:pPr>
      <w:bookmarkStart w:id="2" w:name="_Toc1711"/>
      <w:r>
        <w:rPr>
          <w:rFonts w:hint="eastAsia" w:ascii="楷体" w:hAnsi="楷体" w:eastAsia="楷体" w:cs="楷体"/>
          <w:b/>
          <w:sz w:val="96"/>
          <w:szCs w:val="96"/>
        </w:rPr>
        <w:t>划</w:t>
      </w:r>
      <w:bookmarkEnd w:id="2"/>
    </w:p>
    <w:p>
      <w:pPr>
        <w:pStyle w:val="8"/>
        <w:spacing w:line="220" w:lineRule="atLeast"/>
        <w:ind w:firstLine="0" w:firstLineChars="0"/>
        <w:rPr>
          <w:rFonts w:hint="eastAsia" w:ascii="楷体" w:hAnsi="楷体" w:eastAsia="楷体" w:cs="楷体"/>
          <w:b/>
          <w:sz w:val="96"/>
          <w:szCs w:val="96"/>
        </w:rPr>
      </w:pPr>
    </w:p>
    <w:p>
      <w:pPr>
        <w:pStyle w:val="8"/>
        <w:spacing w:line="220" w:lineRule="atLeast"/>
        <w:ind w:left="420" w:firstLine="0" w:firstLineChars="0"/>
        <w:jc w:val="center"/>
        <w:outlineLvl w:val="0"/>
        <w:rPr>
          <w:rFonts w:hint="eastAsia" w:ascii="楷体" w:hAnsi="楷体" w:eastAsia="楷体" w:cs="楷体"/>
          <w:b/>
          <w:sz w:val="96"/>
          <w:szCs w:val="96"/>
        </w:rPr>
      </w:pPr>
      <w:bookmarkStart w:id="3" w:name="_Toc8139"/>
      <w:r>
        <w:rPr>
          <w:rFonts w:hint="eastAsia" w:ascii="楷体" w:hAnsi="楷体" w:eastAsia="楷体" w:cs="楷体"/>
          <w:b/>
          <w:sz w:val="96"/>
          <w:szCs w:val="96"/>
        </w:rPr>
        <w:t>书</w:t>
      </w:r>
      <w:bookmarkEnd w:id="3"/>
    </w:p>
    <w:p>
      <w:pPr>
        <w:pStyle w:val="8"/>
        <w:spacing w:line="220" w:lineRule="atLeast"/>
        <w:ind w:firstLine="0" w:firstLineChars="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pStyle w:val="8"/>
        <w:spacing w:line="220" w:lineRule="atLeast"/>
        <w:ind w:firstLine="0" w:firstLineChars="0"/>
        <w:jc w:val="right"/>
        <w:outlineLvl w:val="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bookmarkStart w:id="4" w:name="_Toc633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郑州工商学院信息工程学院</w:t>
      </w:r>
      <w:bookmarkEnd w:id="4"/>
    </w:p>
    <w:p>
      <w:pPr>
        <w:pStyle w:val="8"/>
        <w:spacing w:line="220" w:lineRule="atLeast"/>
        <w:ind w:firstLine="0" w:firstLineChars="0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pgNumType w:start="1"/>
          <w:cols w:space="708" w:num="1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三月七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dt>
      <w:sdtPr>
        <w:rPr>
          <w:rFonts w:hint="eastAsia" w:ascii="楷体" w:hAnsi="楷体" w:eastAsia="楷体" w:cs="楷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id w:val="147456333"/>
        <w15:color w:val="DBDBDB"/>
        <w:docPartObj>
          <w:docPartGallery w:val="Table of Contents"/>
          <w:docPartUnique/>
        </w:docPartObj>
      </w:sdtPr>
      <w:sdtEndPr>
        <w:rPr>
          <w:rFonts w:hint="eastAsia" w:ascii="楷体" w:hAnsi="楷体" w:eastAsia="楷体" w:cs="楷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sdtEndPr>
      <w:sdtContent>
        <w:p>
          <w:pPr>
            <w:spacing w:line="600" w:lineRule="auto"/>
            <w:jc w:val="center"/>
          </w:pPr>
          <w:r>
            <w:rPr>
              <w:rFonts w:hint="eastAsia" w:ascii="楷体" w:hAnsi="楷体" w:eastAsia="楷体" w:cs="楷体"/>
              <w:b/>
              <w:bCs/>
              <w:color w:val="000000" w:themeColor="text1"/>
              <w:sz w:val="56"/>
              <w:szCs w:val="56"/>
              <w14:textFill>
                <w14:solidFill>
                  <w14:schemeClr w14:val="tx1"/>
                </w14:solidFill>
              </w14:textFill>
            </w:rPr>
            <w:t>目录</w:t>
          </w: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_Toc5565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一、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活动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背景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_Toc5565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_Toc16710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二、活动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主题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_Toc16710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_Toc27981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三、活动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目的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default" w:ascii="仿宋_GB2312" w:hAnsi="仿宋_GB2312" w:eastAsia="仿宋_GB2312" w:cs="仿宋_GB2312"/>
              <w:sz w:val="32"/>
              <w:szCs w:val="32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_Toc8518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四、活动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时间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default" w:ascii="仿宋_GB2312" w:hAnsi="仿宋_GB2312" w:eastAsia="仿宋_GB2312" w:cs="仿宋_GB2312"/>
              <w:sz w:val="32"/>
              <w:szCs w:val="32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_Toc20828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五、活动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对象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_Toc20828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_Toc16517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六、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活动内容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_Toc16517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_Toc2685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七、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前期安排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default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_Toc25899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八、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活动安排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default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</w:pPr>
          <w:r>
            <w:rPr>
              <w:rFonts w:hint="default" w:ascii="仿宋_GB2312" w:hAnsi="仿宋_GB2312" w:eastAsia="仿宋_GB2312" w:cs="仿宋_GB2312"/>
              <w:sz w:val="32"/>
              <w:szCs w:val="32"/>
            </w:rPr>
            <w:t>九、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奖项...........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........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.........................5</w:t>
          </w:r>
        </w:p>
        <w:p>
          <w:pPr>
            <w:pStyle w:val="9"/>
            <w:tabs>
              <w:tab w:val="right" w:leader="dot" w:pos="8674"/>
            </w:tabs>
            <w:spacing w:line="360" w:lineRule="auto"/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</w:pPr>
          <w:r>
            <w:rPr>
              <w:rFonts w:hint="default" w:ascii="仿宋_GB2312" w:hAnsi="仿宋_GB2312" w:eastAsia="仿宋_GB2312" w:cs="仿宋_GB2312"/>
              <w:sz w:val="32"/>
              <w:szCs w:val="32"/>
            </w:rPr>
            <w:t>十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、注意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事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项...............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..</w:t>
          </w:r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t>.......................6</w:t>
          </w:r>
        </w:p>
        <w:p>
          <w:pPr>
            <w:rPr>
              <w:rFonts w:hint="eastAsia" w:ascii="微软雅黑" w:eastAsia="微软雅黑"/>
              <w:sz w:val="40"/>
              <w:szCs w:val="40"/>
            </w:rPr>
            <w:sectPr>
              <w:footerReference r:id="rId5" w:type="default"/>
              <w:pgSz w:w="11906" w:h="16838"/>
              <w:pgMar w:top="1928" w:right="1588" w:bottom="1985" w:left="1644" w:header="0" w:footer="1588" w:gutter="0"/>
              <w:cols w:space="425" w:num="1"/>
              <w:docGrid w:type="linesAndChars" w:linePitch="587" w:charSpace="1764"/>
            </w:sectPr>
          </w:pPr>
          <w:r>
            <w:fldChar w:fldCharType="end"/>
          </w:r>
          <w:bookmarkStart w:id="5" w:name="_Toc30936"/>
        </w:p>
      </w:sdtContent>
    </w:sdt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6" w:name="_Toc5565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</w:t>
      </w:r>
      <w:bookmarkEnd w:id="6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背景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在当今时代，随着全球环境问题的日益严峻，环保意识的普及已成为社会发展的必然趋势。大学作为知识的殿堂和创新的摇篮，更是肩负着培养具有社会责任感和环保意识的高素质人才的重任。学生们在校园中的生活与学习，不仅关乎个人成长，也与整个社会的可持续发展紧密相连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为了引导同学们树立绿色生活的理念，激发大家的创意与环保热情，营造一个舒适、美观、环保的宿舍环境，我们学生会特举办“绿色生活，创意宿舍”环保创意宿舍评选活动。此次活动旨在通过创意与环保的结合，让同学们在宿舍生活中实践可持续发展理念，同时增强宿舍成员之间的凝聚力和团队合作精神。我们希望通过这次活动，让环保成为一种生活方式，让创意成为宿舍文化的一部分，为校园的可持续发展贡献一份力量，也为同学们的大学生活留下一段难忘而有意义的回忆。</w:t>
      </w:r>
    </w:p>
    <w:p>
      <w:pPr>
        <w:numPr>
          <w:ilvl w:val="0"/>
          <w:numId w:val="0"/>
        </w:numPr>
        <w:spacing w:afterAutospacing="0" w:line="240" w:lineRule="auto"/>
        <w:outlineLvl w:val="0"/>
        <w:rPr>
          <w:rFonts w:ascii="黑体" w:hAnsi="黑体" w:eastAsia="黑体" w:cs="黑体"/>
          <w:spacing w:val="13"/>
          <w:position w:val="2"/>
          <w:sz w:val="31"/>
          <w:szCs w:val="31"/>
        </w:rPr>
      </w:pPr>
      <w:bookmarkStart w:id="7" w:name="_Toc1671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  <w:bookmarkEnd w:id="7"/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绿色生活，创意宿舍</w:t>
      </w:r>
    </w:p>
    <w:p>
      <w:pPr>
        <w:numPr>
          <w:ilvl w:val="0"/>
          <w:numId w:val="0"/>
        </w:numPr>
        <w:spacing w:afterAutospacing="0" w:line="240" w:lineRule="auto"/>
        <w:ind w:left="0" w:leftChars="0" w:firstLine="0" w:firstLineChars="0"/>
        <w:outlineLvl w:val="0"/>
        <w:rPr>
          <w:rFonts w:hint="default" w:ascii="黑体" w:hAnsi="黑体" w:eastAsia="黑体" w:cs="黑体"/>
          <w:spacing w:val="13"/>
          <w:position w:val="2"/>
          <w:sz w:val="31"/>
          <w:szCs w:val="31"/>
          <w:lang w:val="en-US"/>
        </w:rPr>
      </w:pPr>
      <w:bookmarkStart w:id="8" w:name="_Toc2798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</w:t>
      </w:r>
      <w:bookmarkEnd w:id="8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目的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提升文明素养：通过本次活动，引导同学们将绿色生活理念融入日常行为习惯，从宿舍做起，减少资源浪费，践行垃圾分类，养成低碳环保的生活方式。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践行环保理念：鼓励学生在宿舍生活中积极践行环保理念，减少资源浪费，倡导绿色生活。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增强团队协作：以宿舍为单位，促进学生之间的团结合作，共同打造文明、环保的宿舍环境。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树立文明标杆：评选出一批具有代表性的文明环保宿舍，发挥示范引领作用，推动全校基础文明建设。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9" w:name="_Toc8518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bookmarkEnd w:id="9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bookmarkStart w:id="10" w:name="_Toc20828"/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2025年3月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日—3月30日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</w:t>
      </w:r>
      <w:bookmarkEnd w:id="1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对象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bookmarkStart w:id="11" w:name="_Toc2685"/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信息工程学院全体在校学生宿舍</w:t>
      </w:r>
    </w:p>
    <w:bookmarkEnd w:id="11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2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报名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1、报名方式：通过扫码进群报名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（见附件一）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2、统计信息：确认已经报名的人数以及人员信息。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2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自由创作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参赛学生围绕“绿色生活，创意宿舍”主题，充分发挥想象力，将环保元素（如垃圾分类场景、节能标志、环保名言等）与艺术韵味（如独特的绘画风格、精美的图案、创新的材质运用等）相结合，设计出具有个性和内涵的环保创意作品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创作形式可以是宿舍装饰品、环保小装置、创意摆件等，作品需体现环保理念，同时具有一定的艺术性和实用性。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2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作品提交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作品说明：一份详细的文字材料，介绍作品的设计理念、所使用的环保材料、创作过程以及作品的环保意义等，字数不少于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0字。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作品照片：至少提交3张作品的照片，照片要求清晰、真实，能够全面展示作品的细节和整体效果。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提交方式：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instrText xml:space="preserve"> HYPERLINK "mailto:将作品说明和照片打包压缩，以\“姓名-学号-绿色生活创意作品\”命名，发送至指定邮箱（[2403533768@qq.com]），邮件主题同文件名。" </w:instrTex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将作品说明和照片打包压缩，以“姓名-学号-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班级-辅导员姓名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”命名，发送至指定邮箱（[2403533768@qq.com]），邮件主题同文件名。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2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评选阶段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由信息工程学院的教师代表组成初审评委团，评委们根据作品是否符合主题、设计创新性、艺术表现力、学风元素融合度等标准，对所有参赛作品进行深入评估，综合考虑作品质量、师生投票结果、设计说明等因素，评选出一、二、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2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结果公示与表彰阶段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420" w:leftChars="0" w:firstLine="42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结果公示：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时间：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待定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内容：根据评选结果，确定获奖作品名单并进行公示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420" w:leftChars="0" w:firstLine="42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表彰阶段：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时间：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待定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地址：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待定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内容：对获奖作品进行表彰，颁发荣誉证书和奖品；组织获奖者进行经验分享交流会，分享创作过程中的心得体会。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前期安排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8" w:lineRule="auto"/>
        <w:ind w:left="0" w:right="0" w:firstLine="656" w:firstLineChars="200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我们将成立一个活动筹备小组，负责活动的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 w:bidi="ar"/>
        </w:rPr>
        <w:t>宣传、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筹备和组织工作。筹备小组将包括各个部门的成员，以确保活动的顺利进行并在活动过程中，设立一个组织委员会，负责作品的收集工作。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1.信息工程学院全体辅导员老师与各班班委在班级宣传落实。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0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2.制作宣传海报和文案并向对应老师申请场地并借用相关道具，申购活动奖品。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3.联系相关评委老师参与活动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4.向学院相关部门申请活动所需场地（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表彰阶段所需的教室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），并提前布置场地。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5.根据活动奖项设置，提前申购活动奖品（如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洗衣液、抽纸、实用垃圾袋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等），并安排专人负责奖品的保管与发放。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56" w:firstLineChars="200"/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一等奖（1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个宿舍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优质洗衣液一桶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56" w:firstLineChars="200"/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二等奖（2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个宿舍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精致抽纸每人一包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56" w:firstLineChars="200"/>
        <w:rPr>
          <w:rFonts w:hint="default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三等奖（3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个宿舍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实用垃圾袋每人一卷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56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参与奖：加德育学分0.5分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参与奖即参与活动都加0.5德育学分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56" w:firstLineChars="200"/>
        <w:rPr>
          <w:rFonts w:hint="default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1、参赛者需准确填写报名信息，包括姓名、学号、联系方式等。因信息填写错误导致的后果，由参赛者自行承担。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56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2、严格遵守大赛规定的提交截止日期，逾期提交的作品将不参与本次评选。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spacing w:line="360" w:lineRule="auto"/>
        <w:ind w:firstLine="0" w:firstLineChars="0"/>
        <w:jc w:val="both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8"/>
        <w:spacing w:line="220" w:lineRule="atLeast"/>
        <w:ind w:firstLine="0" w:firstLineChars="0"/>
        <w:jc w:val="right"/>
        <w:rPr>
          <w:rFonts w:hint="default" w:ascii="仿宋_GB2312" w:hAnsi="Calibri" w:eastAsia="仿宋_GB2312" w:cs="宋体"/>
          <w:sz w:val="28"/>
          <w:szCs w:val="28"/>
        </w:rPr>
      </w:pPr>
      <w:r>
        <w:rPr>
          <w:rFonts w:hint="eastAsia" w:ascii="仿宋_GB2312" w:hAnsi="Calibri" w:eastAsia="仿宋_GB2312" w:cs="宋体"/>
          <w:sz w:val="28"/>
          <w:szCs w:val="28"/>
        </w:rPr>
        <w:t>信息工程学院团总支学生会</w:t>
      </w:r>
    </w:p>
    <w:p>
      <w:pPr>
        <w:pStyle w:val="8"/>
        <w:spacing w:line="220" w:lineRule="atLeast"/>
        <w:ind w:firstLine="0" w:firstLineChars="0"/>
        <w:jc w:val="right"/>
      </w:pPr>
      <w:r>
        <w:rPr>
          <w:rFonts w:hint="eastAsia" w:ascii="仿宋_GB2312" w:hAnsi="Calibri" w:eastAsia="仿宋_GB2312" w:cs="宋体"/>
          <w:sz w:val="28"/>
          <w:szCs w:val="28"/>
        </w:rPr>
        <w:t>二〇二</w:t>
      </w:r>
      <w:r>
        <w:rPr>
          <w:rFonts w:hint="eastAsia" w:ascii="仿宋_GB2312" w:hAnsi="Calibri" w:cs="宋体"/>
          <w:sz w:val="28"/>
          <w:szCs w:val="28"/>
          <w:lang w:val="en-US" w:eastAsia="zh-CN"/>
        </w:rPr>
        <w:t>五</w:t>
      </w:r>
      <w:r>
        <w:rPr>
          <w:rFonts w:hint="eastAsia" w:ascii="仿宋_GB2312" w:hAnsi="Calibri" w:eastAsia="仿宋_GB2312" w:cs="宋体"/>
          <w:sz w:val="28"/>
          <w:szCs w:val="28"/>
        </w:rPr>
        <w:t>年</w:t>
      </w:r>
      <w:r>
        <w:rPr>
          <w:rFonts w:hint="eastAsia" w:ascii="仿宋_GB2312" w:hAnsi="Calibri" w:cs="宋体"/>
          <w:sz w:val="28"/>
          <w:szCs w:val="28"/>
          <w:lang w:val="en-US" w:eastAsia="zh-CN"/>
        </w:rPr>
        <w:t>三</w:t>
      </w:r>
      <w:r>
        <w:rPr>
          <w:rFonts w:hint="eastAsia" w:ascii="仿宋_GB2312" w:hAnsi="Calibri" w:eastAsia="仿宋_GB2312" w:cs="宋体"/>
          <w:sz w:val="28"/>
          <w:szCs w:val="28"/>
        </w:rPr>
        <w:t>月</w:t>
      </w:r>
      <w:r>
        <w:rPr>
          <w:rFonts w:hint="eastAsia" w:ascii="仿宋_GB2312" w:hAnsi="Calibri" w:eastAsia="仿宋_GB2312" w:cs="宋体"/>
          <w:sz w:val="28"/>
          <w:szCs w:val="28"/>
          <w:lang w:val="en-US" w:eastAsia="zh-CN"/>
        </w:rPr>
        <w:t>七</w:t>
      </w:r>
      <w:r>
        <w:rPr>
          <w:rFonts w:hint="eastAsia" w:ascii="仿宋_GB2312" w:hAnsi="Calibri" w:eastAsia="仿宋_GB2312" w:cs="宋体"/>
          <w:sz w:val="28"/>
          <w:szCs w:val="28"/>
        </w:rPr>
        <w:t>日</w:t>
      </w:r>
    </w:p>
    <w:p/>
    <w:p>
      <w:pPr>
        <w:pStyle w:val="2"/>
        <w:bidi w:val="0"/>
      </w:pPr>
      <w:r>
        <w:t>附件一</w:t>
      </w:r>
    </w:p>
    <w:p>
      <w:r>
        <w:rPr>
          <w:rFonts w:hint="default"/>
        </w:rPr>
        <w:drawing>
          <wp:inline distT="0" distB="0" distL="114300" distR="114300">
            <wp:extent cx="4429125" cy="7058025"/>
            <wp:effectExtent l="0" t="0" r="0" b="0"/>
            <wp:docPr id="2" name="图片 2" descr="mmexport174166802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7416680221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1906" w:h="16838"/>
      <w:pgMar w:top="1928" w:right="1588" w:bottom="1985" w:left="1644" w:header="0" w:footer="1588" w:gutter="0"/>
      <w:pgNumType w:fmt="decimal" w:start="1"/>
      <w:cols w:space="425" w:num="1"/>
      <w:docGrid w:type="linesAndChars" w:linePitch="587" w:charSpace="17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D55E5"/>
    <w:multiLevelType w:val="singleLevel"/>
    <w:tmpl w:val="18CD55E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236B2A"/>
    <w:multiLevelType w:val="singleLevel"/>
    <w:tmpl w:val="7C236B2A"/>
    <w:lvl w:ilvl="0" w:tentative="0">
      <w:start w:val="1"/>
      <w:numFmt w:val="chineseCounting"/>
      <w:suff w:val="nothing"/>
      <w:lvlText w:val="（%1）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47174591"/>
    <w:rsid w:val="39824715"/>
    <w:rsid w:val="47174591"/>
    <w:rsid w:val="50D10382"/>
    <w:rsid w:val="53CAB5BB"/>
    <w:rsid w:val="F3F7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List Paragraph_38fe94b9-8e93-4e84-87b6-bc005ed833bb"/>
    <w:basedOn w:val="1"/>
    <w:qFormat/>
    <w:uiPriority w:val="34"/>
    <w:pPr>
      <w:ind w:firstLine="420" w:firstLineChars="200"/>
    </w:pPr>
  </w:style>
  <w:style w:type="paragraph" w:customStyle="1" w:styleId="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&quot;List Paragraph_9bfc114d-e59b-428c-8e58-849a5c753db9&quot;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2025-03-11T01:04:00Z</dcterms:created>
  <dc:creator>良辰</dc:creator>
  <cp:lastModifiedBy>良辰</cp:lastModifiedBy>
  <dcterms:modified xsi:type="dcterms:W3CDTF">2025-03-11T06:35:30Z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C105D8FF0A51939C67BFCF676A8F305F_43</vt:lpwstr>
  </property>
</Properties>
</file>