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w w:val="96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  <w:lang w:val="en-US" w:eastAsia="zh-CN"/>
        </w:rPr>
        <w:t>十四</w:t>
      </w: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w w:val="96"/>
          <w:sz w:val="28"/>
          <w:szCs w:val="28"/>
          <w:highlight w:val="none"/>
          <w:lang w:val="en-US" w:eastAsia="zh-CN"/>
        </w:rPr>
        <w:t>（“雨课堂杯”教学创新组）</w:t>
      </w:r>
    </w:p>
    <w:tbl>
      <w:tblPr>
        <w:tblStyle w:val="4"/>
        <w:tblW w:w="100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849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体现课程思政特色。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教学内容符合教学大纲，知识结构完整，反映学科前沿。深入挖掘课程中的思政元素，并反映在教学设计中。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信息化特征明显：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雨课堂信息化应用特征明显，应用雨课堂有效提升学生参与机会，应用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雨课堂数据进行教学分析或针对性教学活动；应用雨课堂开展过程化教学评价等，充分体现信息化教学工具融入教学后能有效调动学生思维</w:t>
            </w:r>
            <w:bookmarkStart w:id="0" w:name="_GoBack"/>
            <w:bookmarkEnd w:id="0"/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和学习积极性。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雨课堂应用。</w:t>
            </w:r>
            <w:r>
              <w:rPr>
                <w:rStyle w:val="6"/>
                <w:rFonts w:hint="eastAsia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教学中应用雨课堂工具在教学模式、教学过程、教学评价等各方面开展创新性教学，支撑教学目标达成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理论联系实际，符合学生的特点；内容充实，体现立德树人理念，渗透专业思想，支撑教学目标；反映或联系学科发展新思想、新进展、新成果；重点突出，条理清楚，内容承前启后，循序渐进；课程思政建设内容有机融入课程教学内容中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教学过程安排合理，方法运用得当；教学时间安排合理，课堂应变能力强；启发性强，师生互动好，课堂参与度高；板书设计合理，简洁、工整、美观（授课课件上的标注也可视为板书）。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语言教态。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普通话标准，语言简洁、流畅、准确、生动，语速节奏恰当；肢体语言运用合理、恰当，教态自然大方；仪容仪表得体，精神饱满，亲和力强。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教学方法方式。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①有效应用雨课堂多样化教学互动方式（签到、弹幕、随机点名、投稿、随堂测试、插入慕课资源、提前制作手机课件等）。②运用雨课堂有效调动学生参与积极性，学生主体地位突出，充分反映老师教和学生学的效果。③在教学过程中有效应用基于雨课堂的教学数据进行教学分析（过程性评价及结果性评价）等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E4MzU5N2I5YzBjZGM0NDJlMDc0OTgwMjM0MzYifQ=="/>
  </w:docVars>
  <w:rsids>
    <w:rsidRoot w:val="5FE9718C"/>
    <w:rsid w:val="06191BED"/>
    <w:rsid w:val="10D5229E"/>
    <w:rsid w:val="5FE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2024-03-18T08:10:00Z</dcterms:created>
  <dc:creator>哈哈哈哈哈</dc:creator>
  <cp:lastModifiedBy>郑州工商-党勰</cp:lastModifiedBy>
  <dcterms:modified xsi:type="dcterms:W3CDTF">2024-03-28T03:33:56Z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C949F60DB60740F0AD100BC6863F043D_11</vt:lpwstr>
  </property>
</Properties>
</file>